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-512060</wp:posOffset>
            </wp:positionH>
            <wp:positionV relativeFrom="paragraph">
              <wp:posOffset>-3127245</wp:posOffset>
            </wp:positionV>
            <wp:extent cx="7170737" cy="8416820"/>
            <wp:effectExtent b="0" l="0" r="0" t="0"/>
            <wp:wrapNone/>
            <wp:docPr descr="A black background with black lines&#10;&#10;Description automatically generated" id="10" name="image1.png"/>
            <a:graphic>
              <a:graphicData uri="http://schemas.openxmlformats.org/drawingml/2006/picture">
                <pic:pic>
                  <pic:nvPicPr>
                    <pic:cNvPr descr="A black background with black lines&#10;&#10;Description automatically generated" id="0" name="image1.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0A">
      <w:pPr>
        <w:rPr>
          <w:rFonts w:ascii="Inter" w:cs="Inter" w:eastAsia="Inter" w:hAnsi="Inter"/>
          <w:color w:val="1b1739"/>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B">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D">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E">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F">
            <w:pPr>
              <w:numPr>
                <w:ilvl w:val="0"/>
                <w:numId w:val="3"/>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0">
            <w:pPr>
              <w:rPr>
                <w:rFonts w:ascii="Inter" w:cs="Inter" w:eastAsia="Inter" w:hAnsi="Inter"/>
                <w:color w:val="1b1739"/>
              </w:rPr>
            </w:pPr>
            <w:r w:rsidDel="00000000" w:rsidR="00000000" w:rsidRPr="00000000">
              <w:rPr>
                <w:rtl w:val="0"/>
              </w:rPr>
            </w:r>
          </w:p>
        </w:tc>
      </w:tr>
      <w:tr>
        <w:trPr>
          <w:cantSplit w:val="0"/>
          <w:trHeight w:val="1395" w:hRule="atLeast"/>
          <w:tblHeader w:val="0"/>
        </w:trPr>
        <w:tc>
          <w:tcPr>
            <w:shd w:fill="fbfaf9" w:val="clear"/>
          </w:tcPr>
          <w:p w:rsidR="00000000" w:rsidDel="00000000" w:rsidP="00000000" w:rsidRDefault="00000000" w:rsidRPr="00000000" w14:paraId="00000011">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2">
            <w:pPr>
              <w:numPr>
                <w:ilvl w:val="0"/>
                <w:numId w:val="3"/>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3">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4">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Informationssikkerhedspolitik</w:t>
      </w:r>
    </w:p>
    <w:p w:rsidR="00000000" w:rsidDel="00000000" w:rsidP="00000000" w:rsidRDefault="00000000" w:rsidRPr="00000000" w14:paraId="00000016">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1. Formål</w:t>
      </w:r>
      <w:r w:rsidDel="00000000" w:rsidR="00000000" w:rsidRPr="00000000">
        <w:rPr>
          <w:rtl w:val="0"/>
        </w:rPr>
      </w:r>
    </w:p>
    <w:p w:rsidR="00000000" w:rsidDel="00000000" w:rsidP="00000000" w:rsidRDefault="00000000" w:rsidRPr="00000000" w14:paraId="0000001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Formålet med denne informationssikkerhedspolitik er at fastlægge rammerne for arbejdet med informationssikkerhed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Derudover skal politikken være med til at skabe fælles forståelse af, hvad informationssikkerhed er, herunder beskrive målsætningerne og ansvarsfordelingen for arbejdet med informationssikkerhed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2. Definitioner</w:t>
      </w:r>
      <w:r w:rsidDel="00000000" w:rsidR="00000000" w:rsidRPr="00000000">
        <w:rPr>
          <w:rtl w:val="0"/>
        </w:rPr>
      </w:r>
    </w:p>
    <w:p w:rsidR="00000000" w:rsidDel="00000000" w:rsidP="00000000" w:rsidRDefault="00000000" w:rsidRPr="00000000" w14:paraId="0000001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Med informationssikkerhed forstås beskyttelsen af samtlige aktiver, der indgår i eller bidrager til behandling af data både i elektronisk og fysisk form. Beskyttelsen omfatter alle relevante foranstaltninger; herunder foranstaltninger der relaterer sig til organisatoriske processer, personorienteret adfærd, fysiske rammer og teknologi.</w:t>
      </w:r>
    </w:p>
    <w:p w:rsidR="00000000" w:rsidDel="00000000" w:rsidP="00000000" w:rsidRDefault="00000000" w:rsidRPr="00000000" w14:paraId="0000001C">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Med data forstås al information der relaterer sig til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virksomhedsudøvelse; herunder udvikling, levering og servicering af løsninger / produkter til kunder og potentielle kunder, samt information, der relaterer sig til medarbejdere mv.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3. Anvendelsesområde</w:t>
      </w:r>
      <w:r w:rsidDel="00000000" w:rsidR="00000000" w:rsidRPr="00000000">
        <w:rPr>
          <w:rtl w:val="0"/>
        </w:rPr>
      </w:r>
    </w:p>
    <w:p w:rsidR="00000000" w:rsidDel="00000000" w:rsidP="00000000" w:rsidRDefault="00000000" w:rsidRPr="00000000" w14:paraId="0000001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Politikken gælder for hele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virksomhedsudøvelse; herunder for alle medarbejdere mv., samt for al anvendelse af systemer mv., der benyttes af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4. Målsætninger</w:t>
      </w:r>
      <w:r w:rsidDel="00000000" w:rsidR="00000000" w:rsidRPr="00000000">
        <w:rPr>
          <w:rtl w:val="0"/>
        </w:rPr>
      </w:r>
    </w:p>
    <w:p w:rsidR="00000000" w:rsidDel="00000000" w:rsidP="00000000" w:rsidRDefault="00000000" w:rsidRPr="00000000" w14:paraId="00000022">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betragter arbejdet med informationssikkerhed som et kvalitetselement, der understøtter troværdigheden af det produkt, som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udbyder. Dette kommer til udtryk ved,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bestræber sig på at sikre et højt sikkerhedsniveau, der hele tiden afspejler dets kontekstuelle udvikling.</w:t>
      </w:r>
    </w:p>
    <w:p w:rsidR="00000000" w:rsidDel="00000000" w:rsidP="00000000" w:rsidRDefault="00000000" w:rsidRPr="00000000" w14:paraId="00000023">
      <w:pPr>
        <w:spacing w:line="240"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arbejder hen imod at opnå følgende certificeringer / erklæringer:</w:t>
      </w:r>
    </w:p>
    <w:p w:rsidR="00000000" w:rsidDel="00000000" w:rsidP="00000000" w:rsidRDefault="00000000" w:rsidRPr="00000000" w14:paraId="00000024">
      <w:pPr>
        <w:numPr>
          <w:ilvl w:val="0"/>
          <w:numId w:val="2"/>
        </w:numPr>
        <w:spacing w:after="280" w:before="28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relevante certificeringer/revisorerklæringer (fx ISAE-3000 eller ISO27001 certificering)</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5">
      <w:pPr>
        <w:spacing w:after="280" w:before="28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bestræber sig på at fremme en god informationssikkerhedskultur, der bygger på et mindset om, at et højt niveau af informationssikkerhed er et afgørende konkurrenceparameter i en digitaliseret verden. </w:t>
      </w:r>
    </w:p>
    <w:p w:rsidR="00000000" w:rsidDel="00000000" w:rsidP="00000000" w:rsidRDefault="00000000" w:rsidRPr="00000000" w14:paraId="0000002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ønsker at formidle dette budskab til ansatte såvel som kunder, hvilket skal komme til udtryk gennem en stærk awareness-indsats samt gennem generel formidling.</w:t>
      </w:r>
    </w:p>
    <w:p w:rsidR="00000000" w:rsidDel="00000000" w:rsidP="00000000" w:rsidRDefault="00000000" w:rsidRPr="00000000" w14:paraId="0000002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Arbejdet med informationssikkerhed i</w:t>
      </w:r>
      <w:r w:rsidDel="00000000" w:rsidR="00000000" w:rsidRPr="00000000">
        <w:rPr>
          <w:rFonts w:ascii="Open Sans" w:cs="Open Sans" w:eastAsia="Open Sans" w:hAnsi="Open Sans"/>
          <w:i w:val="1"/>
          <w:rtl w:val="0"/>
        </w:rPr>
        <w:t xml:space="preserve"> [indsæt organisationens navn]</w:t>
      </w:r>
      <w:r w:rsidDel="00000000" w:rsidR="00000000" w:rsidRPr="00000000">
        <w:rPr>
          <w:rFonts w:ascii="Open Sans" w:cs="Open Sans" w:eastAsia="Open Sans" w:hAnsi="Open Sans"/>
          <w:rtl w:val="0"/>
        </w:rPr>
        <w:t xml:space="preserve"> skal være funderet i gældende lovgivning samt anerkendte standarder inden for informationssikkerhed. Dette skal være afspejlet i informationssikkerhedsniveauet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der skal være i overensstemmelse med de krav, der kan udledes deraf.</w:t>
      </w:r>
    </w:p>
    <w:p w:rsidR="00000000" w:rsidDel="00000000" w:rsidP="00000000" w:rsidRDefault="00000000" w:rsidRPr="00000000" w14:paraId="0000002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Sikkerhedsniveauet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skal til enhver tid afspejle,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lever op til de aftaler, som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har indgået med sine kunder, vedrørende sikkerhed for behandling af disses data.</w:t>
      </w:r>
    </w:p>
    <w:p w:rsidR="00000000" w:rsidDel="00000000" w:rsidP="00000000" w:rsidRDefault="00000000" w:rsidRPr="00000000" w14:paraId="0000002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Sikkerhedsniveauet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skal være fastlagt på baggrund af risikovurderinger, der tager højde for det aktuelle trusselsbillede.</w:t>
      </w:r>
    </w:p>
    <w:p w:rsidR="00000000" w:rsidDel="00000000" w:rsidP="00000000" w:rsidRDefault="00000000" w:rsidRPr="00000000" w14:paraId="0000002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Sikkerhedsniveauet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skal desuden sikre en høj grad af fortrolighed, integritet og tilgængelighed:</w:t>
      </w:r>
    </w:p>
    <w:p w:rsidR="00000000" w:rsidDel="00000000" w:rsidP="00000000" w:rsidRDefault="00000000" w:rsidRPr="00000000" w14:paraId="00000030">
      <w:pPr>
        <w:numPr>
          <w:ilvl w:val="0"/>
          <w:numId w:val="1"/>
        </w:numPr>
        <w:spacing w:before="280" w:line="24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Fortrolighed:</w:t>
      </w:r>
      <w:r w:rsidDel="00000000" w:rsidR="00000000" w:rsidRPr="00000000">
        <w:rPr>
          <w:rFonts w:ascii="Open Sans" w:cs="Open Sans" w:eastAsia="Open Sans" w:hAnsi="Open Sans"/>
          <w:rtl w:val="0"/>
        </w:rPr>
        <w:t xml:space="preserve"> Data må kun være tilgængelig i relevante systemer og for de personer, der ud fra en nødvendighedsbetragtning er blevet tildelt adgang. Dataen skal behandles på en fortrolig måde inden for disse rammer.</w:t>
      </w:r>
    </w:p>
    <w:p w:rsidR="00000000" w:rsidDel="00000000" w:rsidP="00000000" w:rsidRDefault="00000000" w:rsidRPr="00000000" w14:paraId="00000031">
      <w:pPr>
        <w:numPr>
          <w:ilvl w:val="0"/>
          <w:numId w:val="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Integritet:</w:t>
      </w:r>
      <w:r w:rsidDel="00000000" w:rsidR="00000000" w:rsidRPr="00000000">
        <w:rPr>
          <w:rFonts w:ascii="Open Sans" w:cs="Open Sans" w:eastAsia="Open Sans" w:hAnsi="Open Sans"/>
          <w:rtl w:val="0"/>
        </w:rPr>
        <w:t xml:space="preserve"> Systemer; herunder it-systemer, der anvendes som led i virksomhedsudøvelsen, skal være pålidelige og fungere korrekt. Det skal desuden sikres, at datagrundlaget er både pålideligt og troværdigt.</w:t>
      </w:r>
    </w:p>
    <w:p w:rsidR="00000000" w:rsidDel="00000000" w:rsidP="00000000" w:rsidRDefault="00000000" w:rsidRPr="00000000" w14:paraId="00000032">
      <w:pPr>
        <w:numPr>
          <w:ilvl w:val="0"/>
          <w:numId w:val="1"/>
        </w:numPr>
        <w:spacing w:after="280" w:line="24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Tilgængelighed:</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systemer skal være tilgængelige 24/7 i det omfang dette er muligt med hensyntagen til vedligeholdelse af de pågældende systemer mv. Systemerne skal være underlagt de fornødne sikkerhedsforanstaltninger for at sikre tilgængelighed (samt fortrolighed og integritet). Der skal desuden vedligeholdes et it-beredskab, der kan sikre, at normal drift af forretningssystemerne kan reetableres indenfor 24 timer, såfremt tilgængeligheden midlertidigt mistes.</w:t>
      </w:r>
    </w:p>
    <w:p w:rsidR="00000000" w:rsidDel="00000000" w:rsidP="00000000" w:rsidRDefault="00000000" w:rsidRPr="00000000" w14:paraId="00000033">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5. Ansvar</w:t>
      </w:r>
      <w:r w:rsidDel="00000000" w:rsidR="00000000" w:rsidRPr="00000000">
        <w:rPr>
          <w:rtl w:val="0"/>
        </w:rPr>
      </w:r>
    </w:p>
    <w:p w:rsidR="00000000" w:rsidDel="00000000" w:rsidP="00000000" w:rsidRDefault="00000000" w:rsidRPr="00000000" w14:paraId="0000003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Det er ledelsen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der har det overordnede ansvar for,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lever op til målsætningerne i denne politik.</w:t>
      </w:r>
    </w:p>
    <w:p w:rsidR="00000000" w:rsidDel="00000000" w:rsidP="00000000" w:rsidRDefault="00000000" w:rsidRPr="00000000" w14:paraId="00000035">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Den daglige styring af arbejdet med informationssikkerhed varetages af [fx det interne compliance-team] </w:t>
      </w:r>
    </w:p>
    <w:p w:rsidR="00000000" w:rsidDel="00000000" w:rsidP="00000000" w:rsidRDefault="00000000" w:rsidRPr="00000000" w14:paraId="0000003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For hvert system, der anvendes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er der udpeget en eller flere systemansvarlige, som er ansvarlige for informationssikkerheden i forhold til det enkelte system.</w:t>
      </w:r>
    </w:p>
    <w:p w:rsidR="00000000" w:rsidDel="00000000" w:rsidP="00000000" w:rsidRDefault="00000000" w:rsidRPr="00000000" w14:paraId="0000003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Den enkelte medarbejder er ansvarlig for at udføre sit arbejde i overensstemmelse med denne politik, samt for at følge de retningslinjer mv., der udspringer af denne politik. Den enkelte medarbejder er desuden forpligtet til at underrette ledelsen om brud på informationssikkerheden eller mistanke herom.</w:t>
      </w:r>
    </w:p>
    <w:p w:rsidR="00000000" w:rsidDel="00000000" w:rsidP="00000000" w:rsidRDefault="00000000" w:rsidRPr="00000000" w14:paraId="0000003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6. Opfølgning</w:t>
      </w:r>
      <w:r w:rsidDel="00000000" w:rsidR="00000000" w:rsidRPr="00000000">
        <w:rPr>
          <w:rtl w:val="0"/>
        </w:rPr>
      </w:r>
    </w:p>
    <w:p w:rsidR="00000000" w:rsidDel="00000000" w:rsidP="00000000" w:rsidRDefault="00000000" w:rsidRPr="00000000" w14:paraId="0000003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Denne politik samt de retningslinjer, politikker og procedurer, der udspringer heraf, vurderes og godkendes én gang om året af ledelsen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i samarbejde med virksomhedens interne compliance-team.</w:t>
      </w:r>
    </w:p>
    <w:p w:rsidR="00000000" w:rsidDel="00000000" w:rsidP="00000000" w:rsidRDefault="00000000" w:rsidRPr="00000000" w14:paraId="0000003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Enhver ændring i denne politik eller de retningslinjer, politikker og procedurer, der udspringer heraf, skal ske med iagttagelse af de forpligtelser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har på baggrund af indgåede kontrakter, databehandleraftaler mv.</w:t>
      </w:r>
    </w:p>
    <w:p w:rsidR="00000000" w:rsidDel="00000000" w:rsidP="00000000" w:rsidRDefault="00000000" w:rsidRPr="00000000" w14:paraId="0000003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Sikkerhedsniveauet vurderes løbende af virksomhedens interne compliance-team i samarbejde med virksomhedens it-afdeling i det omfang det er nødvendigt for at efterleve målsætningerne i denne politik.</w:t>
      </w:r>
    </w:p>
    <w:p w:rsidR="00000000" w:rsidDel="00000000" w:rsidP="00000000" w:rsidRDefault="00000000" w:rsidRPr="00000000" w14:paraId="0000003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7. Overtrædelse</w:t>
      </w:r>
      <w:r w:rsidDel="00000000" w:rsidR="00000000" w:rsidRPr="00000000">
        <w:rPr>
          <w:rtl w:val="0"/>
        </w:rPr>
      </w:r>
    </w:p>
    <w:p w:rsidR="00000000" w:rsidDel="00000000" w:rsidP="00000000" w:rsidRDefault="00000000" w:rsidRPr="00000000" w14:paraId="0000004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Overtrædelse af denne informationssikkerhedspolitik eller understøttende retningslinjer, politikker eller procedurer kan få ansættelsesretlige konsekvenser.</w:t>
      </w:r>
    </w:p>
    <w:p w:rsidR="00000000" w:rsidDel="00000000" w:rsidP="00000000" w:rsidRDefault="00000000" w:rsidRPr="00000000" w14:paraId="0000004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8. Undtagelser</w:t>
      </w:r>
      <w:r w:rsidDel="00000000" w:rsidR="00000000" w:rsidRPr="00000000">
        <w:rPr>
          <w:rtl w:val="0"/>
        </w:rPr>
      </w:r>
    </w:p>
    <w:p w:rsidR="00000000" w:rsidDel="00000000" w:rsidP="00000000" w:rsidRDefault="00000000" w:rsidRPr="00000000" w14:paraId="0000004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Denne politik kan fraviges, hvis det vurderes af ledelsen, at dette vil være et nødvendigt led i virksomhedsudøvelsen. Fravigelser fra denne politik skal være konkret begrundede og skal dokumenteres. Ledelsen skal bestræbe sig på at undgå fravigelser i videst muligt omfang.</w:t>
      </w:r>
    </w:p>
    <w:p w:rsidR="00000000" w:rsidDel="00000000" w:rsidP="00000000" w:rsidRDefault="00000000" w:rsidRPr="00000000" w14:paraId="0000004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6">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9. Understøttende retningslinjer, politikker og procedurer</w:t>
      </w:r>
      <w:r w:rsidDel="00000000" w:rsidR="00000000" w:rsidRPr="00000000">
        <w:rPr>
          <w:rtl w:val="0"/>
        </w:rPr>
      </w:r>
    </w:p>
    <w:p w:rsidR="00000000" w:rsidDel="00000000" w:rsidP="00000000" w:rsidRDefault="00000000" w:rsidRPr="00000000" w14:paraId="0000004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fører en fortegnelse over gældende retningslinjer, politikker og procedurer, der udspringer af denne politik.</w:t>
      </w:r>
    </w:p>
    <w:p w:rsidR="00000000" w:rsidDel="00000000" w:rsidP="00000000" w:rsidRDefault="00000000" w:rsidRPr="00000000" w14:paraId="0000004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10. Dokumentation</w:t>
      </w:r>
      <w:r w:rsidDel="00000000" w:rsidR="00000000" w:rsidRPr="00000000">
        <w:rPr>
          <w:rtl w:val="0"/>
        </w:rPr>
      </w:r>
    </w:p>
    <w:p w:rsidR="00000000" w:rsidDel="00000000" w:rsidP="00000000" w:rsidRDefault="00000000" w:rsidRPr="00000000" w14:paraId="0000004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dokumenterer arbejdet med informationssikkerhed samt efterlevelsen af de databeskyttelsesretlige regler på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site i Wired Relations.</w:t>
      </w:r>
    </w:p>
    <w:p w:rsidR="00000000" w:rsidDel="00000000" w:rsidP="00000000" w:rsidRDefault="00000000" w:rsidRPr="00000000" w14:paraId="0000004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C">
      <w:pPr>
        <w:pStyle w:val="Heading2"/>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11. Kontakt</w:t>
      </w:r>
      <w:r w:rsidDel="00000000" w:rsidR="00000000" w:rsidRPr="00000000">
        <w:rPr>
          <w:rtl w:val="0"/>
        </w:rPr>
      </w:r>
    </w:p>
    <w:p w:rsidR="00000000" w:rsidDel="00000000" w:rsidP="00000000" w:rsidRDefault="00000000" w:rsidRPr="00000000" w14:paraId="0000004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Spørgsmål vedrørende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arbejde med informationssikkerhed og databeskyttelse kan rettes til virksomhedens interne compliance-team.</w:t>
      </w:r>
    </w:p>
    <w:p w:rsidR="00000000" w:rsidDel="00000000" w:rsidP="00000000" w:rsidRDefault="00000000" w:rsidRPr="00000000" w14:paraId="0000004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Kontakt: [</w:t>
      </w:r>
      <w:r w:rsidDel="00000000" w:rsidR="00000000" w:rsidRPr="00000000">
        <w:rPr>
          <w:rFonts w:ascii="Open Sans" w:cs="Open Sans" w:eastAsia="Open Sans" w:hAnsi="Open Sans"/>
          <w:i w:val="1"/>
          <w:rtl w:val="0"/>
        </w:rPr>
        <w:t xml:space="preserve">indsæt e-mailadresse på kontaktperson i virksomheden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4F">
      <w:pPr>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pStyle w:val="Heading3"/>
        <w:spacing w:after="0" w:before="40" w:lineRule="auto"/>
        <w:rPr>
          <w:rFonts w:ascii="Open Sans" w:cs="Open Sans" w:eastAsia="Open Sans" w:hAnsi="Open Sans"/>
          <w:b w:val="1"/>
          <w:sz w:val="22"/>
          <w:szCs w:val="22"/>
        </w:rPr>
      </w:pPr>
      <w:bookmarkStart w:colFirst="0" w:colLast="0" w:name="_heading=h.gjdgxs" w:id="0"/>
      <w:bookmarkEnd w:id="0"/>
      <w:r w:rsidDel="00000000" w:rsidR="00000000" w:rsidRPr="00000000">
        <w:rPr>
          <w:rFonts w:ascii="Open Sans" w:cs="Open Sans" w:eastAsia="Open Sans" w:hAnsi="Open Sans"/>
          <w:b w:val="1"/>
          <w:sz w:val="22"/>
          <w:szCs w:val="22"/>
          <w:rtl w:val="0"/>
        </w:rPr>
        <w:t xml:space="preserve">Dokumentinformation</w:t>
        <w:br w:type="textWrapping"/>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06F">
      <w:pPr>
        <w:spacing w:after="160" w:lineRule="auto"/>
        <w:rPr>
          <w:rFonts w:ascii="Inter" w:cs="Inter" w:eastAsia="Inter" w:hAnsi="Inter"/>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72">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-512325</wp:posOffset>
          </wp:positionH>
          <wp:positionV relativeFrom="paragraph">
            <wp:posOffset>-110775</wp:posOffset>
          </wp:positionV>
          <wp:extent cx="925830" cy="266700"/>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Yvf6qm3VfEFZtorAUAZJk2YUg==">CgMxLjAyCGguZ2pkZ3hzOAByITFETEV5TlhjSVRFbGRwelhRaWNYanJId00zbVNrYmtITw==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